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77B1CDF8"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F4328A">
              <w:rPr>
                <w:rFonts w:ascii="Aptos Narrow" w:hAnsi="Aptos Narrow"/>
                <w:color w:val="000000"/>
                <w:sz w:val="20"/>
                <w:szCs w:val="20"/>
              </w:rPr>
              <w:t>U</w:t>
            </w:r>
            <w:r w:rsidR="00ED4C13">
              <w:rPr>
                <w:rFonts w:ascii="Aptos Narrow" w:hAnsi="Aptos Narrow"/>
                <w:color w:val="000000"/>
                <w:sz w:val="20"/>
                <w:szCs w:val="20"/>
              </w:rPr>
              <w:t>X</w:t>
            </w:r>
            <w:r w:rsidR="00F4328A">
              <w:rPr>
                <w:rFonts w:ascii="Aptos Narrow" w:hAnsi="Aptos Narrow"/>
                <w:color w:val="000000"/>
                <w:sz w:val="20"/>
                <w:szCs w:val="20"/>
              </w:rPr>
              <w:t>01G</w:t>
            </w:r>
            <w:r w:rsidR="00D160A5" w:rsidRPr="00ED33DB">
              <w:rPr>
                <w:rFonts w:ascii="Aptos Narrow" w:hAnsi="Aptos Narrow"/>
                <w:color w:val="000000"/>
                <w:sz w:val="20"/>
                <w:szCs w:val="2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286A62B9" w:rsidR="001A132A" w:rsidRDefault="00F649F6"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5685D0D7" w:rsidR="001A132A" w:rsidRDefault="00643134"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4DAC56F" w:rsidR="001A132A" w:rsidRDefault="008B31F9"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6BCFC42B" w:rsidR="001A132A" w:rsidRDefault="008B31F9"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411085AB"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43E9AFF3" w:rsidR="001A132A" w:rsidRDefault="00E16553"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02872A39" w:rsidR="001A132A" w:rsidRDefault="00C543C1"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316907B7" w:rsidR="001A132A" w:rsidRDefault="00123B06"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12FF153D" w:rsidR="001A132A" w:rsidRDefault="008B31F9"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28C6B6AF"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43BFCCF6" w:rsidR="004B521F" w:rsidRPr="001C2C51" w:rsidRDefault="00ED4C13"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235B0AF0" w:rsidR="004B521F" w:rsidRPr="001C2C51" w:rsidRDefault="00ED4C13"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21A6AE99" w:rsidR="004B521F" w:rsidRPr="00D40BEB" w:rsidRDefault="00ED4C13" w:rsidP="004B521F">
            <w:pPr>
              <w:spacing w:line="276" w:lineRule="auto"/>
              <w:rPr>
                <w:rFonts w:cstheme="minorHAnsi"/>
                <w:sz w:val="20"/>
                <w:szCs w:val="20"/>
              </w:rPr>
            </w:pPr>
            <w:r w:rsidRPr="00ED4C13">
              <w:rPr>
                <w:rFonts w:cstheme="minorHAnsi"/>
                <w:sz w:val="16"/>
                <w:szCs w:val="16"/>
              </w:rPr>
              <w:t xml:space="preserve">Ensure long hair is tied back and loose clothing </w:t>
            </w:r>
            <w:proofErr w:type="gramStart"/>
            <w:r w:rsidRPr="00ED4C13">
              <w:rPr>
                <w:rFonts w:cstheme="minorHAnsi"/>
                <w:sz w:val="16"/>
                <w:szCs w:val="16"/>
              </w:rPr>
              <w:t>doesn’t</w:t>
            </w:r>
            <w:proofErr w:type="gramEnd"/>
            <w:r w:rsidRPr="00ED4C13">
              <w:rPr>
                <w:rFonts w:cstheme="minorHAnsi"/>
                <w:sz w:val="16"/>
                <w:szCs w:val="16"/>
              </w:rPr>
              <w:t xml:space="preserve"> come in contact with the plant</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FC2FBFE" w:rsidR="0090194E" w:rsidRPr="001C2C51" w:rsidRDefault="00E16553"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5C9447D7" w:rsidR="0090194E" w:rsidRPr="001C2C51" w:rsidRDefault="00E16553"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564A3848"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753FDAEC" w:rsidR="004B521F" w:rsidRPr="001C2C51" w:rsidRDefault="00C543C1"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5CE90D66" w:rsidR="004B521F" w:rsidRPr="001C2C51" w:rsidRDefault="00C543C1"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372BFD77" w:rsidR="004B521F" w:rsidRPr="001D6DFA" w:rsidRDefault="008B31F9" w:rsidP="009B1268">
            <w:pPr>
              <w:spacing w:line="276" w:lineRule="auto"/>
              <w:rPr>
                <w:rFonts w:cstheme="minorHAnsi"/>
                <w:sz w:val="16"/>
                <w:szCs w:val="16"/>
              </w:rPr>
            </w:pPr>
            <w:r>
              <w:rPr>
                <w:rFonts w:cstheme="minorHAnsi"/>
                <w:sz w:val="16"/>
                <w:szCs w:val="16"/>
              </w:rPr>
              <w:t>Avoid contact with the blade</w:t>
            </w:r>
            <w:r w:rsidR="00F4328A">
              <w:rPr>
                <w:rFonts w:cstheme="minorHAnsi"/>
                <w:sz w:val="16"/>
                <w:szCs w:val="16"/>
              </w:rPr>
              <w:t>s and moving parts</w:t>
            </w:r>
            <w:r w:rsidR="00F649F6">
              <w:rPr>
                <w:rFonts w:cstheme="minorHAnsi"/>
                <w:sz w:val="16"/>
                <w:szCs w:val="16"/>
              </w:rPr>
              <w:t xml:space="preserve"> – ensure tool is not running if checks are needed</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1"/>
              <w14:checkedState w14:val="2612" w14:font="MS Gothic"/>
              <w14:uncheckedState w14:val="2610" w14:font="MS Gothic"/>
            </w14:checkbox>
          </w:sdtPr>
          <w:sdtEndPr/>
          <w:sdtContent>
            <w:tc>
              <w:tcPr>
                <w:tcW w:w="567" w:type="dxa"/>
                <w:vAlign w:val="center"/>
              </w:tcPr>
              <w:p w14:paraId="43A43889" w14:textId="024F68DC" w:rsidR="004B521F" w:rsidRPr="001C2C51" w:rsidRDefault="00C543C1"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0"/>
              <w14:checkedState w14:val="2612" w14:font="MS Gothic"/>
              <w14:uncheckedState w14:val="2610" w14:font="MS Gothic"/>
            </w14:checkbox>
          </w:sdtPr>
          <w:sdtEndPr/>
          <w:sdtContent>
            <w:tc>
              <w:tcPr>
                <w:tcW w:w="567" w:type="dxa"/>
                <w:gridSpan w:val="2"/>
                <w:vAlign w:val="center"/>
              </w:tcPr>
              <w:p w14:paraId="0E19B6FD" w14:textId="6E685570" w:rsidR="004B521F" w:rsidRPr="001C2C51" w:rsidRDefault="00C543C1"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1DEBFC3C" w:rsidR="004B521F" w:rsidRPr="00D40BEB" w:rsidRDefault="00C543C1" w:rsidP="009B1268">
            <w:pPr>
              <w:spacing w:line="276" w:lineRule="auto"/>
              <w:rPr>
                <w:rFonts w:cstheme="minorHAnsi"/>
                <w:sz w:val="20"/>
                <w:szCs w:val="20"/>
              </w:rPr>
            </w:pPr>
            <w:r w:rsidRPr="00C543C1">
              <w:rPr>
                <w:rFonts w:cstheme="minorHAnsi"/>
                <w:sz w:val="16"/>
                <w:szCs w:val="16"/>
              </w:rPr>
              <w:t xml:space="preserve">Ensure </w:t>
            </w:r>
            <w:r w:rsidR="008B31F9">
              <w:rPr>
                <w:rFonts w:cstheme="minorHAnsi"/>
                <w:sz w:val="16"/>
                <w:szCs w:val="16"/>
              </w:rPr>
              <w:t>blades</w:t>
            </w:r>
            <w:r w:rsidR="00ED4C13">
              <w:rPr>
                <w:rFonts w:cstheme="minorHAnsi"/>
                <w:sz w:val="16"/>
                <w:szCs w:val="16"/>
              </w:rPr>
              <w:t xml:space="preserve"> and attachments</w:t>
            </w:r>
            <w:r w:rsidRPr="00C543C1">
              <w:rPr>
                <w:rFonts w:cstheme="minorHAnsi"/>
                <w:sz w:val="16"/>
                <w:szCs w:val="16"/>
              </w:rPr>
              <w:t xml:space="preserve"> are installed correctly to avoid these detaching during use</w:t>
            </w: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1"/>
              <w14:checkedState w14:val="2612" w14:font="MS Gothic"/>
              <w14:uncheckedState w14:val="2610" w14:font="MS Gothic"/>
            </w14:checkbox>
          </w:sdtPr>
          <w:sdtEndPr/>
          <w:sdtContent>
            <w:tc>
              <w:tcPr>
                <w:tcW w:w="567" w:type="dxa"/>
                <w:vAlign w:val="center"/>
              </w:tcPr>
              <w:p w14:paraId="5A8C9CCB" w14:textId="538F800F" w:rsidR="001D6DFA" w:rsidRPr="001C2C51" w:rsidRDefault="00C543C1"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0"/>
              <w14:checkedState w14:val="2612" w14:font="MS Gothic"/>
              <w14:uncheckedState w14:val="2610" w14:font="MS Gothic"/>
            </w14:checkbox>
          </w:sdtPr>
          <w:sdtEndPr/>
          <w:sdtContent>
            <w:tc>
              <w:tcPr>
                <w:tcW w:w="567" w:type="dxa"/>
                <w:gridSpan w:val="2"/>
                <w:vAlign w:val="center"/>
              </w:tcPr>
              <w:p w14:paraId="5F67F388" w14:textId="25C624D5" w:rsidR="001D6DFA" w:rsidRPr="001C2C51" w:rsidRDefault="00C543C1"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72452642" w:rsidR="001D6DFA" w:rsidRPr="00D40BEB" w:rsidRDefault="00ED4C13" w:rsidP="009B1268">
            <w:pPr>
              <w:spacing w:line="276" w:lineRule="auto"/>
              <w:rPr>
                <w:rFonts w:cstheme="minorHAnsi"/>
                <w:sz w:val="20"/>
                <w:szCs w:val="20"/>
              </w:rPr>
            </w:pPr>
            <w:r w:rsidRPr="00C543C1">
              <w:rPr>
                <w:rFonts w:cstheme="minorHAnsi"/>
                <w:sz w:val="16"/>
                <w:szCs w:val="16"/>
              </w:rPr>
              <w:t xml:space="preserve">Ensure </w:t>
            </w:r>
            <w:r>
              <w:rPr>
                <w:rFonts w:cstheme="minorHAnsi"/>
                <w:sz w:val="16"/>
                <w:szCs w:val="16"/>
              </w:rPr>
              <w:t>blades and attachments</w:t>
            </w:r>
            <w:r w:rsidRPr="00C543C1">
              <w:rPr>
                <w:rFonts w:cstheme="minorHAnsi"/>
                <w:sz w:val="16"/>
                <w:szCs w:val="16"/>
              </w:rPr>
              <w:t xml:space="preserve"> are installed correctly to avoid these detaching during use</w:t>
            </w: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1"/>
              <w14:checkedState w14:val="2612" w14:font="MS Gothic"/>
              <w14:uncheckedState w14:val="2610" w14:font="MS Gothic"/>
            </w14:checkbox>
          </w:sdtPr>
          <w:sdtEndPr/>
          <w:sdtContent>
            <w:tc>
              <w:tcPr>
                <w:tcW w:w="567" w:type="dxa"/>
                <w:vAlign w:val="center"/>
              </w:tcPr>
              <w:p w14:paraId="2A579071" w14:textId="4655C47C" w:rsidR="001D6DFA" w:rsidRPr="001C2C51" w:rsidRDefault="00C543C1"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0"/>
              <w14:checkedState w14:val="2612" w14:font="MS Gothic"/>
              <w14:uncheckedState w14:val="2610" w14:font="MS Gothic"/>
            </w14:checkbox>
          </w:sdtPr>
          <w:sdtEndPr/>
          <w:sdtContent>
            <w:tc>
              <w:tcPr>
                <w:tcW w:w="567" w:type="dxa"/>
                <w:gridSpan w:val="2"/>
                <w:vAlign w:val="center"/>
              </w:tcPr>
              <w:p w14:paraId="7C4D03E8" w14:textId="37E5777E" w:rsidR="001D6DFA" w:rsidRPr="001C2C51" w:rsidRDefault="00C543C1"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0129B3E9" w:rsidR="001D6DFA" w:rsidRPr="00E302B1" w:rsidRDefault="00C543C1" w:rsidP="009B1268">
            <w:pPr>
              <w:spacing w:line="276" w:lineRule="auto"/>
              <w:rPr>
                <w:rFonts w:cstheme="minorHAnsi"/>
                <w:sz w:val="16"/>
                <w:szCs w:val="16"/>
              </w:rPr>
            </w:pPr>
            <w:r w:rsidRPr="00C543C1">
              <w:rPr>
                <w:rFonts w:cstheme="minorHAnsi"/>
                <w:sz w:val="16"/>
                <w:szCs w:val="16"/>
              </w:rPr>
              <w:t xml:space="preserve">Ensure </w:t>
            </w:r>
            <w:r w:rsidR="008B31F9">
              <w:rPr>
                <w:rFonts w:cstheme="minorHAnsi"/>
                <w:sz w:val="16"/>
                <w:szCs w:val="16"/>
              </w:rPr>
              <w:t>blades</w:t>
            </w:r>
            <w:r w:rsidR="00ED4C13">
              <w:rPr>
                <w:rFonts w:cstheme="minorHAnsi"/>
                <w:sz w:val="16"/>
                <w:szCs w:val="16"/>
              </w:rPr>
              <w:t xml:space="preserve"> and attachments</w:t>
            </w:r>
            <w:r w:rsidR="00F4328A">
              <w:rPr>
                <w:rFonts w:cstheme="minorHAnsi"/>
                <w:sz w:val="16"/>
                <w:szCs w:val="16"/>
              </w:rPr>
              <w:t xml:space="preserve"> </w:t>
            </w:r>
            <w:r w:rsidRPr="00C543C1">
              <w:rPr>
                <w:rFonts w:cstheme="minorHAnsi"/>
                <w:sz w:val="16"/>
                <w:szCs w:val="16"/>
              </w:rPr>
              <w:t>are installed correctly to avoid these detaching during use</w:t>
            </w:r>
            <w:r>
              <w:rPr>
                <w:rFonts w:cstheme="minorHAnsi"/>
                <w:sz w:val="16"/>
                <w:szCs w:val="16"/>
              </w:rPr>
              <w:t>. Be aware of blockages that may cause kickback</w:t>
            </w: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5B931AE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33AEA52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357CA4B4"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26431A1B"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068C5891"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4D5120"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lastRenderedPageBreak/>
              <w:t>Can anyone be struck by moving objects due to uncontrolled or unexpected movement of plant or material handled by the plant?</w:t>
            </w:r>
          </w:p>
        </w:tc>
        <w:sdt>
          <w:sdtPr>
            <w:rPr>
              <w:rFonts w:ascii="Tahoma" w:hAnsi="Tahoma" w:cs="Tahoma"/>
              <w:sz w:val="20"/>
              <w:szCs w:val="20"/>
            </w:rPr>
            <w:id w:val="316536098"/>
            <w14:checkbox>
              <w14:checked w14:val="1"/>
              <w14:checkedState w14:val="2612" w14:font="MS Gothic"/>
              <w14:uncheckedState w14:val="2610" w14:font="MS Gothic"/>
            </w14:checkbox>
          </w:sdtPr>
          <w:sdtEndPr/>
          <w:sdtContent>
            <w:tc>
              <w:tcPr>
                <w:tcW w:w="567" w:type="dxa"/>
                <w:vAlign w:val="center"/>
              </w:tcPr>
              <w:p w14:paraId="1343BA99" w14:textId="5797B5CF" w:rsidR="001D6DFA" w:rsidRPr="001C2C51" w:rsidRDefault="00643134"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0"/>
              <w14:checkedState w14:val="2612" w14:font="MS Gothic"/>
              <w14:uncheckedState w14:val="2610" w14:font="MS Gothic"/>
            </w14:checkbox>
          </w:sdtPr>
          <w:sdtEndPr/>
          <w:sdtContent>
            <w:tc>
              <w:tcPr>
                <w:tcW w:w="567" w:type="dxa"/>
                <w:gridSpan w:val="2"/>
                <w:vAlign w:val="center"/>
              </w:tcPr>
              <w:p w14:paraId="285A439E" w14:textId="1EAC0AEA" w:rsidR="001D6DFA" w:rsidRPr="001C2C51" w:rsidRDefault="00643134"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2CEBBE24" w:rsidR="001D6DFA" w:rsidRPr="00D40BEB" w:rsidRDefault="00643134" w:rsidP="001D6DFA">
            <w:pPr>
              <w:spacing w:line="276" w:lineRule="auto"/>
              <w:rPr>
                <w:rFonts w:cstheme="minorHAnsi"/>
                <w:sz w:val="20"/>
                <w:szCs w:val="20"/>
              </w:rPr>
            </w:pPr>
            <w:r>
              <w:rPr>
                <w:rFonts w:cstheme="minorHAnsi"/>
                <w:sz w:val="16"/>
                <w:szCs w:val="16"/>
              </w:rPr>
              <w:t>Eye protection is recommended to avoid dust or other objects injuring the eyes</w:t>
            </w: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4542B54C"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4ADB8C35"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39EB04F" w:rsidR="00E302B1" w:rsidRPr="00D40BEB" w:rsidRDefault="00E302B1" w:rsidP="00E302B1">
            <w:pPr>
              <w:spacing w:line="276" w:lineRule="auto"/>
              <w:rPr>
                <w:rFonts w:cstheme="minorHAnsi"/>
                <w:sz w:val="20"/>
                <w:szCs w:val="20"/>
              </w:rPr>
            </w:pP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6F3DE6C"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79EA4F5"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59DEA57B" w:rsidR="00E302B1" w:rsidRPr="00E16553" w:rsidRDefault="00E302B1" w:rsidP="00E302B1">
            <w:pPr>
              <w:spacing w:line="276" w:lineRule="auto"/>
              <w:rPr>
                <w:rFonts w:cstheme="minorHAnsi"/>
                <w:sz w:val="16"/>
                <w:szCs w:val="16"/>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464DCA17"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6AF2D4BA"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2CFD86A6"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1"/>
              <w14:checkedState w14:val="2612" w14:font="MS Gothic"/>
              <w14:uncheckedState w14:val="2610" w14:font="MS Gothic"/>
            </w14:checkbox>
          </w:sdtPr>
          <w:sdtEndPr/>
          <w:sdtContent>
            <w:tc>
              <w:tcPr>
                <w:tcW w:w="567" w:type="dxa"/>
                <w:vAlign w:val="center"/>
              </w:tcPr>
              <w:p w14:paraId="18D36B7B" w14:textId="1A6AA9B6"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0"/>
              <w14:checkedState w14:val="2612" w14:font="MS Gothic"/>
              <w14:uncheckedState w14:val="2610" w14:font="MS Gothic"/>
            </w14:checkbox>
          </w:sdtPr>
          <w:sdtEndPr/>
          <w:sdtContent>
            <w:tc>
              <w:tcPr>
                <w:tcW w:w="567" w:type="dxa"/>
                <w:gridSpan w:val="2"/>
                <w:vAlign w:val="center"/>
              </w:tcPr>
              <w:p w14:paraId="01CF19F7" w14:textId="7FA64AE6"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43790469" w:rsidR="00E302B1" w:rsidRPr="00D40BEB" w:rsidRDefault="00E16553" w:rsidP="00E302B1">
            <w:pPr>
              <w:spacing w:line="276" w:lineRule="auto"/>
              <w:rPr>
                <w:rFonts w:cstheme="minorHAnsi"/>
                <w:sz w:val="20"/>
                <w:szCs w:val="20"/>
              </w:rPr>
            </w:pPr>
            <w:r w:rsidRPr="00E16553">
              <w:rPr>
                <w:rFonts w:cstheme="minorHAnsi"/>
                <w:sz w:val="16"/>
                <w:szCs w:val="16"/>
              </w:rPr>
              <w:t>Ensure outdoor area is stable</w:t>
            </w:r>
            <w:r>
              <w:rPr>
                <w:rFonts w:cstheme="minorHAnsi"/>
                <w:sz w:val="16"/>
                <w:szCs w:val="16"/>
              </w:rPr>
              <w:t>, clear of obstacles</w:t>
            </w:r>
            <w:r w:rsidRPr="00E16553">
              <w:rPr>
                <w:rFonts w:cstheme="minorHAnsi"/>
                <w:sz w:val="16"/>
                <w:szCs w:val="16"/>
              </w:rPr>
              <w:t xml:space="preserve"> and take necessary precautions to avoid slipping on wet grounds</w:t>
            </w: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FEBEF59" w:rsidR="00E302B1" w:rsidRPr="001C2C51" w:rsidRDefault="00F4328A"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5CDADF12" w:rsidR="00E302B1" w:rsidRPr="001C2C51" w:rsidRDefault="00F4328A"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417853B0" w:rsidR="00E302B1" w:rsidRPr="00E16553" w:rsidRDefault="00E302B1" w:rsidP="00E302B1">
            <w:pPr>
              <w:spacing w:line="276" w:lineRule="auto"/>
              <w:rPr>
                <w:rFonts w:cstheme="minorHAnsi"/>
                <w:sz w:val="16"/>
                <w:szCs w:val="16"/>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0418AF6B" w:rsidR="00E302B1" w:rsidRPr="001C2C51" w:rsidRDefault="00F4328A"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0607662F" w:rsidR="00E302B1" w:rsidRPr="001C2C51" w:rsidRDefault="00F4328A"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0CABFBCA"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2A1CBFE2"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4CDA7EE1"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97F98E2" w:rsidR="00E302B1" w:rsidRPr="001D6DFA" w:rsidRDefault="00214A35" w:rsidP="00E302B1">
            <w:pPr>
              <w:spacing w:line="276" w:lineRule="auto"/>
              <w:rPr>
                <w:rFonts w:cstheme="minorHAnsi"/>
                <w:sz w:val="16"/>
                <w:szCs w:val="16"/>
              </w:rPr>
            </w:pPr>
            <w:r>
              <w:rPr>
                <w:rFonts w:cstheme="minorHAnsi"/>
                <w:sz w:val="16"/>
                <w:szCs w:val="16"/>
              </w:rPr>
              <w:t>Poor posture and extended use can cause injury.</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0"/>
              <w14:checkedState w14:val="2612" w14:font="MS Gothic"/>
              <w14:uncheckedState w14:val="2610" w14:font="MS Gothic"/>
            </w14:checkbox>
          </w:sdtPr>
          <w:sdtEndPr/>
          <w:sdtContent>
            <w:tc>
              <w:tcPr>
                <w:tcW w:w="567" w:type="dxa"/>
                <w:vAlign w:val="center"/>
              </w:tcPr>
              <w:p w14:paraId="59B61D31" w14:textId="186F6A06"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1"/>
              <w14:checkedState w14:val="2612" w14:font="MS Gothic"/>
              <w14:uncheckedState w14:val="2610" w14:font="MS Gothic"/>
            </w14:checkbox>
          </w:sdtPr>
          <w:sdtEndPr/>
          <w:sdtContent>
            <w:tc>
              <w:tcPr>
                <w:tcW w:w="567" w:type="dxa"/>
                <w:gridSpan w:val="2"/>
                <w:vAlign w:val="center"/>
              </w:tcPr>
              <w:p w14:paraId="3A8AD9D0" w14:textId="0D646BB8" w:rsidR="00E302B1" w:rsidRPr="001C2C51" w:rsidRDefault="00643134"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05431F2E" w:rsidR="00E302B1" w:rsidRPr="001D6DFA" w:rsidRDefault="00E302B1" w:rsidP="00E302B1">
            <w:pPr>
              <w:spacing w:line="276" w:lineRule="auto"/>
              <w:rPr>
                <w:rFonts w:cstheme="minorHAnsi"/>
                <w:sz w:val="16"/>
                <w:szCs w:val="16"/>
              </w:rPr>
            </w:pP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B5CAF8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99F0D4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BABB6ED"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7167E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693DA9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59569CD"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2C8DA3E"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2E086CD0"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1E69699F"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63D9C72E"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72F95894"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6A10A8F"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EndPr/>
          <w:sdtContent>
            <w:tc>
              <w:tcPr>
                <w:tcW w:w="567" w:type="dxa"/>
                <w:vAlign w:val="center"/>
              </w:tcPr>
              <w:p w14:paraId="562DF17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EndPr/>
          <w:sdtContent>
            <w:tc>
              <w:tcPr>
                <w:tcW w:w="567" w:type="dxa"/>
                <w:gridSpan w:val="2"/>
                <w:vAlign w:val="center"/>
              </w:tcPr>
              <w:p w14:paraId="3B94BB32" w14:textId="6A9D5770"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E302B1" w:rsidRPr="00D40BEB" w:rsidRDefault="00E302B1" w:rsidP="00E302B1">
            <w:pPr>
              <w:spacing w:line="276" w:lineRule="auto"/>
              <w:rPr>
                <w:rFonts w:cstheme="minorHAnsi"/>
                <w:sz w:val="20"/>
                <w:szCs w:val="20"/>
              </w:rPr>
            </w:pP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EndPr/>
          <w:sdtContent>
            <w:tc>
              <w:tcPr>
                <w:tcW w:w="567" w:type="dxa"/>
                <w:vAlign w:val="center"/>
              </w:tcPr>
              <w:p w14:paraId="08AE88E0" w14:textId="45ED5E4E"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EndPr/>
          <w:sdtContent>
            <w:tc>
              <w:tcPr>
                <w:tcW w:w="567" w:type="dxa"/>
                <w:gridSpan w:val="2"/>
                <w:vAlign w:val="center"/>
              </w:tcPr>
              <w:p w14:paraId="2AC5B8B1" w14:textId="04204778"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D1B6A51" w14:textId="3950439A" w:rsidR="009E74E6" w:rsidRPr="009E74E6" w:rsidRDefault="009E74E6" w:rsidP="009E74E6">
            <w:pPr>
              <w:spacing w:line="276" w:lineRule="auto"/>
              <w:rPr>
                <w:rFonts w:cstheme="minorHAnsi"/>
                <w:sz w:val="16"/>
                <w:szCs w:val="16"/>
              </w:rPr>
            </w:pPr>
            <w:r w:rsidRPr="009E74E6">
              <w:rPr>
                <w:rFonts w:cstheme="minorHAnsi"/>
                <w:sz w:val="16"/>
                <w:szCs w:val="16"/>
              </w:rPr>
              <w:t>Prolonged use can cause</w:t>
            </w:r>
            <w:r w:rsidRPr="009E74E6">
              <w:rPr>
                <w:rFonts w:cstheme="minorHAnsi"/>
                <w:sz w:val="16"/>
                <w:szCs w:val="16"/>
              </w:rPr>
              <w:t xml:space="preserve"> injury or disorder </w:t>
            </w:r>
            <w:r w:rsidRPr="009E74E6">
              <w:rPr>
                <w:rFonts w:cstheme="minorHAnsi"/>
                <w:sz w:val="16"/>
                <w:szCs w:val="16"/>
              </w:rPr>
              <w:t xml:space="preserve">- </w:t>
            </w:r>
            <w:r w:rsidRPr="009E74E6">
              <w:rPr>
                <w:rFonts w:cstheme="minorHAnsi"/>
                <w:sz w:val="16"/>
                <w:szCs w:val="16"/>
              </w:rPr>
              <w:t>may include damage to the blood circulatory system, damage to the nervous</w:t>
            </w:r>
          </w:p>
          <w:p w14:paraId="23C190C4" w14:textId="2FCA8842" w:rsidR="00E302B1" w:rsidRPr="00D40BEB" w:rsidRDefault="009E74E6" w:rsidP="009E74E6">
            <w:pPr>
              <w:spacing w:line="276" w:lineRule="auto"/>
              <w:rPr>
                <w:rFonts w:cstheme="minorHAnsi"/>
                <w:sz w:val="20"/>
                <w:szCs w:val="20"/>
              </w:rPr>
            </w:pPr>
            <w:r w:rsidRPr="009E74E6">
              <w:rPr>
                <w:rFonts w:cstheme="minorHAnsi"/>
                <w:sz w:val="16"/>
                <w:szCs w:val="16"/>
              </w:rPr>
              <w:t>system, damage to joints, and possibly damage to other body structures.</w:t>
            </w: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097327"/>
    <w:rsid w:val="000C4E60"/>
    <w:rsid w:val="00123B06"/>
    <w:rsid w:val="001A132A"/>
    <w:rsid w:val="001C2C51"/>
    <w:rsid w:val="001D6DFA"/>
    <w:rsid w:val="001E6E53"/>
    <w:rsid w:val="00214A35"/>
    <w:rsid w:val="00273DF8"/>
    <w:rsid w:val="002B76EC"/>
    <w:rsid w:val="0039367B"/>
    <w:rsid w:val="003A7CC8"/>
    <w:rsid w:val="003B7A9B"/>
    <w:rsid w:val="004038DC"/>
    <w:rsid w:val="00405218"/>
    <w:rsid w:val="00415CEC"/>
    <w:rsid w:val="00435A6B"/>
    <w:rsid w:val="004A731A"/>
    <w:rsid w:val="004B521F"/>
    <w:rsid w:val="004C46CB"/>
    <w:rsid w:val="004E18A9"/>
    <w:rsid w:val="00531A53"/>
    <w:rsid w:val="00532462"/>
    <w:rsid w:val="00591585"/>
    <w:rsid w:val="005A68FB"/>
    <w:rsid w:val="00630ED1"/>
    <w:rsid w:val="00643134"/>
    <w:rsid w:val="00645B8A"/>
    <w:rsid w:val="006A6E7C"/>
    <w:rsid w:val="006A6F7A"/>
    <w:rsid w:val="0070093E"/>
    <w:rsid w:val="00710777"/>
    <w:rsid w:val="007904CB"/>
    <w:rsid w:val="007B7C52"/>
    <w:rsid w:val="0081725D"/>
    <w:rsid w:val="00891B15"/>
    <w:rsid w:val="008B31F9"/>
    <w:rsid w:val="0090194E"/>
    <w:rsid w:val="009371E4"/>
    <w:rsid w:val="009959C9"/>
    <w:rsid w:val="009B1268"/>
    <w:rsid w:val="009D2FBE"/>
    <w:rsid w:val="009E74E6"/>
    <w:rsid w:val="00A03B26"/>
    <w:rsid w:val="00A10CA0"/>
    <w:rsid w:val="00AA40DF"/>
    <w:rsid w:val="00AD505F"/>
    <w:rsid w:val="00B32BD2"/>
    <w:rsid w:val="00BD2B8A"/>
    <w:rsid w:val="00BE0A1B"/>
    <w:rsid w:val="00BE27D1"/>
    <w:rsid w:val="00BF60E4"/>
    <w:rsid w:val="00C543C1"/>
    <w:rsid w:val="00CA1CB5"/>
    <w:rsid w:val="00CA49DE"/>
    <w:rsid w:val="00D160A5"/>
    <w:rsid w:val="00D40BEB"/>
    <w:rsid w:val="00D721FB"/>
    <w:rsid w:val="00D90F96"/>
    <w:rsid w:val="00DA0D0F"/>
    <w:rsid w:val="00DE4C0C"/>
    <w:rsid w:val="00E13F21"/>
    <w:rsid w:val="00E16553"/>
    <w:rsid w:val="00E302B1"/>
    <w:rsid w:val="00EC4F57"/>
    <w:rsid w:val="00ED33DB"/>
    <w:rsid w:val="00ED4C13"/>
    <w:rsid w:val="00F1561B"/>
    <w:rsid w:val="00F2641B"/>
    <w:rsid w:val="00F31F79"/>
    <w:rsid w:val="00F4328A"/>
    <w:rsid w:val="00F649F6"/>
    <w:rsid w:val="00F73B89"/>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2</cp:revision>
  <cp:lastPrinted>2024-05-09T23:23:00Z</cp:lastPrinted>
  <dcterms:created xsi:type="dcterms:W3CDTF">2024-05-23T02:43:00Z</dcterms:created>
  <dcterms:modified xsi:type="dcterms:W3CDTF">2024-05-23T02:43:00Z</dcterms:modified>
</cp:coreProperties>
</file>